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E" w:rsidRDefault="00570E3E" w:rsidP="00D13FA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75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формирования сведений в информационной системе мониторинга</w:t>
      </w:r>
    </w:p>
    <w:p w:rsidR="00C37532" w:rsidRPr="00C37532" w:rsidRDefault="00C37532" w:rsidP="00D13FA6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0E3E" w:rsidRPr="00C37532" w:rsidRDefault="00D13FA6" w:rsidP="00B255EF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54901" w:rsidRPr="00C3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ч.6 ст.20.1. </w:t>
      </w:r>
      <w:hyperlink r:id="rId5" w:history="1">
        <w:r w:rsidR="00F54901" w:rsidRPr="00C3753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</w:t>
        </w:r>
        <w:r w:rsidR="00F54901" w:rsidRPr="00C3753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ого</w:t>
        </w:r>
        <w:r w:rsidR="00F54901" w:rsidRPr="00C3753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закон</w:t>
        </w:r>
        <w:r w:rsidR="00F54901" w:rsidRPr="00C3753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F54901" w:rsidRPr="00C3753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28.12.2009 N 381-ФЗ  "Об основах государственного регулирования торговой деятельности в Российской Федерации"</w:t>
        </w:r>
      </w:hyperlink>
      <w:r w:rsidR="00F54901" w:rsidRPr="00C37532">
        <w:rPr>
          <w:rFonts w:ascii="Times New Roman" w:hAnsi="Times New Roman" w:cs="Times New Roman"/>
          <w:sz w:val="24"/>
          <w:szCs w:val="24"/>
        </w:rPr>
        <w:t xml:space="preserve"> </w:t>
      </w:r>
      <w:r w:rsidR="00F54901" w:rsidRPr="00C3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54901" w:rsidRPr="00C3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нформация, содержащаяся в информационной системе мониторинга, в обязательном порядке должна включать в себя:</w:t>
      </w:r>
    </w:p>
    <w:p w:rsidR="00F54901" w:rsidRPr="00F54901" w:rsidRDefault="00F54901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о зарегистрированных в информационной системе мониторинга участниках оборота товаров, подлежащих обязательной маркировке средствами идентификации;</w:t>
      </w:r>
    </w:p>
    <w:p w:rsidR="00F54901" w:rsidRPr="00F54901" w:rsidRDefault="00F54901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зарегистрированных в информационной системе мониторинга товарах, подлежащих обязательной маркировке средствами идентификации;</w:t>
      </w:r>
    </w:p>
    <w:p w:rsidR="00F54901" w:rsidRPr="00F54901" w:rsidRDefault="00F54901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средствах идентификации, нанесенных на товары (на упаковку товаров или на иной материальный носитель, предназначенный для нанесения средства идентификации), подлежащие обязательной маркировке средствами идентификации;</w:t>
      </w:r>
    </w:p>
    <w:p w:rsidR="00F54901" w:rsidRPr="00F54901" w:rsidRDefault="00F54901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 технических средствах информационного обмена, используемых участниками оборота товаров, подлежащих обязательной маркировке средствами идентификации, для обмена информацией с информационной системой мониторинга;</w:t>
      </w:r>
    </w:p>
    <w:p w:rsidR="00F54901" w:rsidRPr="00F54901" w:rsidRDefault="00F54901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сведения о нарушениях требований об обязательной маркировке товаров средствами идентификации, выявленных потребителями этих товаров;</w:t>
      </w:r>
    </w:p>
    <w:p w:rsidR="00F54901" w:rsidRPr="00F54901" w:rsidRDefault="00F54901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сведения, установленные Правительством Российской Федерации.</w:t>
      </w:r>
    </w:p>
    <w:p w:rsidR="00B255EF" w:rsidRPr="00C37532" w:rsidRDefault="00B255EF" w:rsidP="00B255EF">
      <w:pPr>
        <w:pStyle w:val="aligncenter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F44BA5" w:rsidRPr="00C37532" w:rsidRDefault="00F44BA5" w:rsidP="00B255EF">
      <w:pPr>
        <w:pStyle w:val="aligncente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bCs/>
          <w:color w:val="000000"/>
        </w:rPr>
      </w:pPr>
      <w:r w:rsidRPr="00C37532">
        <w:t xml:space="preserve">Правилами </w:t>
      </w:r>
      <w:r w:rsidRPr="00C37532">
        <w:rPr>
          <w:color w:val="000000"/>
          <w:shd w:val="clear" w:color="auto" w:fill="FFFFFF"/>
        </w:rPr>
        <w:t> маркировки товаров, подлежащих обязательной маркировке средствами идентификации</w:t>
      </w:r>
      <w:r w:rsidRPr="00C37532">
        <w:rPr>
          <w:color w:val="000000"/>
          <w:shd w:val="clear" w:color="auto" w:fill="FFFFFF"/>
        </w:rPr>
        <w:t>, утв.</w:t>
      </w:r>
      <w:r w:rsidRPr="00C37532">
        <w:rPr>
          <w:color w:val="000000"/>
        </w:rPr>
        <w:t xml:space="preserve"> </w:t>
      </w:r>
      <w:r w:rsidRPr="00C37532">
        <w:rPr>
          <w:color w:val="000000"/>
        </w:rPr>
        <w:t>постановлением Правительства</w:t>
      </w:r>
      <w:r w:rsidRPr="00C37532">
        <w:rPr>
          <w:color w:val="000000"/>
        </w:rPr>
        <w:t xml:space="preserve"> </w:t>
      </w:r>
      <w:r w:rsidRPr="00C37532">
        <w:rPr>
          <w:color w:val="000000"/>
        </w:rPr>
        <w:t>Российской Федерации</w:t>
      </w:r>
      <w:r w:rsidRPr="00C37532">
        <w:rPr>
          <w:color w:val="000000"/>
        </w:rPr>
        <w:t xml:space="preserve"> </w:t>
      </w:r>
      <w:r w:rsidRPr="00C37532">
        <w:rPr>
          <w:color w:val="000000"/>
        </w:rPr>
        <w:t>от 26 апреля 2019 г. N 515</w:t>
      </w:r>
      <w:r w:rsidR="00B255EF" w:rsidRPr="00C37532">
        <w:rPr>
          <w:color w:val="000000"/>
        </w:rPr>
        <w:t xml:space="preserve">, установлен </w:t>
      </w:r>
      <w:r w:rsidR="00B255EF" w:rsidRPr="00C37532">
        <w:rPr>
          <w:bCs/>
          <w:color w:val="000000"/>
        </w:rPr>
        <w:t>п</w:t>
      </w:r>
      <w:r w:rsidR="00B255EF" w:rsidRPr="00C37532">
        <w:rPr>
          <w:bCs/>
          <w:color w:val="000000"/>
        </w:rPr>
        <w:t>орядок представления оператору информации</w:t>
      </w:r>
      <w:r w:rsidR="00B255EF" w:rsidRPr="00C37532">
        <w:rPr>
          <w:bCs/>
          <w:color w:val="000000"/>
        </w:rPr>
        <w:t xml:space="preserve"> </w:t>
      </w:r>
      <w:r w:rsidR="00B255EF" w:rsidRPr="00C37532">
        <w:rPr>
          <w:bCs/>
          <w:color w:val="000000"/>
        </w:rPr>
        <w:t>об обороте товаров, подлежащих обязательной маркировке</w:t>
      </w:r>
      <w:r w:rsidR="00B255EF" w:rsidRPr="00C37532">
        <w:rPr>
          <w:bCs/>
          <w:color w:val="000000"/>
        </w:rPr>
        <w:t xml:space="preserve"> </w:t>
      </w:r>
      <w:r w:rsidR="00B255EF" w:rsidRPr="00C37532">
        <w:rPr>
          <w:bCs/>
          <w:color w:val="000000"/>
        </w:rPr>
        <w:t>средствами идентификации, для ее включения в информационную</w:t>
      </w:r>
      <w:r w:rsidR="00B255EF" w:rsidRPr="00C37532">
        <w:rPr>
          <w:bCs/>
          <w:color w:val="000000"/>
        </w:rPr>
        <w:t xml:space="preserve"> </w:t>
      </w:r>
      <w:r w:rsidR="00B255EF" w:rsidRPr="00C37532">
        <w:rPr>
          <w:bCs/>
          <w:color w:val="000000"/>
        </w:rPr>
        <w:t>систему мониторинга</w:t>
      </w:r>
      <w:r w:rsidR="00B255EF" w:rsidRPr="00C37532">
        <w:rPr>
          <w:bCs/>
          <w:color w:val="000000"/>
        </w:rPr>
        <w:t>:</w:t>
      </w:r>
    </w:p>
    <w:p w:rsidR="0073076B" w:rsidRPr="00C37532" w:rsidRDefault="00570E3E" w:rsidP="00B255EF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C37532">
        <w:rPr>
          <w:b w:val="0"/>
          <w:sz w:val="24"/>
          <w:szCs w:val="24"/>
        </w:rPr>
        <w:t>В целях организации электронного обмена электронными документами и (или) сведениями может применяться информационно-технологическая и коммуникационная инфраструктура, созданная в соответствии со статьей 19</w:t>
      </w:r>
      <w:r w:rsidR="00676350" w:rsidRPr="00C37532">
        <w:rPr>
          <w:b w:val="0"/>
          <w:sz w:val="24"/>
          <w:szCs w:val="24"/>
        </w:rPr>
        <w:t xml:space="preserve"> </w:t>
      </w:r>
      <w:hyperlink r:id="rId6" w:history="1">
        <w:r w:rsidR="0073076B" w:rsidRPr="00C37532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Федеральн</w:t>
        </w:r>
        <w:r w:rsidR="0073076B" w:rsidRPr="00C37532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ого</w:t>
        </w:r>
        <w:r w:rsidR="0073076B" w:rsidRPr="00C37532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закон</w:t>
        </w:r>
        <w:r w:rsidR="0073076B" w:rsidRPr="00C37532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а от 27.07.2010 N 210-ФЗ </w:t>
        </w:r>
        <w:r w:rsidR="0073076B" w:rsidRPr="00C37532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"Об организации п</w:t>
        </w:r>
        <w:r w:rsidR="0073076B" w:rsidRPr="00C37532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редоставления государственных и </w:t>
        </w:r>
        <w:r w:rsidR="0073076B" w:rsidRPr="00C37532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муниципальных услуг"</w:t>
        </w:r>
      </w:hyperlink>
      <w:r w:rsidR="0073076B" w:rsidRPr="00C37532">
        <w:rPr>
          <w:b w:val="0"/>
          <w:sz w:val="24"/>
          <w:szCs w:val="24"/>
        </w:rPr>
        <w:t xml:space="preserve">, </w:t>
      </w:r>
      <w:r w:rsidRPr="00C37532">
        <w:rPr>
          <w:b w:val="0"/>
          <w:sz w:val="24"/>
          <w:szCs w:val="24"/>
        </w:rPr>
        <w:t>а также технические средства операторов фискальных данных, соответствующие требованиям</w:t>
      </w:r>
      <w:r w:rsidR="00676350" w:rsidRPr="00C37532">
        <w:rPr>
          <w:b w:val="0"/>
          <w:sz w:val="24"/>
          <w:szCs w:val="24"/>
        </w:rPr>
        <w:t xml:space="preserve"> </w:t>
      </w:r>
      <w:r w:rsidR="0073076B" w:rsidRPr="00C37532">
        <w:rPr>
          <w:b w:val="0"/>
          <w:sz w:val="24"/>
          <w:szCs w:val="24"/>
        </w:rPr>
        <w:t>Федеральный закон "О применении контрольно-кассовой техники при осуществлении расчетов в Российской Федерации" от 22.05.2003 N 54-ФЗ</w:t>
      </w:r>
      <w:r w:rsidR="00F44BA5" w:rsidRPr="00C37532">
        <w:rPr>
          <w:b w:val="0"/>
          <w:sz w:val="24"/>
          <w:szCs w:val="24"/>
        </w:rPr>
        <w:t>.</w:t>
      </w:r>
      <w:proofErr w:type="gramEnd"/>
    </w:p>
    <w:p w:rsidR="00F44BA5" w:rsidRPr="00F44BA5" w:rsidRDefault="00F44BA5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информации об обороте товаров оператору для ее включения в информационную систему мониторинга осуществляется участниками оборота товаров после прохождения ими регистрации в информационной системе мониторинга и предоставления им доступа к личному кабинету.</w:t>
      </w:r>
    </w:p>
    <w:p w:rsidR="00F44BA5" w:rsidRPr="00C37532" w:rsidRDefault="00F44BA5" w:rsidP="00B255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в информационной системе мониторинга участники оборота товаров заключают с оператором договор о подключении к информационной системе мониторинга, </w:t>
      </w:r>
      <w:hyperlink r:id="rId7" w:anchor="dst100009" w:history="1">
        <w:r w:rsidRPr="00C37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типовая форма</w:t>
        </w:r>
      </w:hyperlink>
      <w:r w:rsidRPr="00F44BA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которого утверждается Министерством промышленности и торговли Российской Федерации.</w:t>
      </w:r>
    </w:p>
    <w:p w:rsidR="00F44BA5" w:rsidRPr="00F44BA5" w:rsidRDefault="00F44BA5" w:rsidP="00B255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оборота товаров в информационной системе мониторинга и предоставление им доступа к личному кабинету осуществляются оператором на </w:t>
      </w:r>
      <w:r w:rsidRPr="00F44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сведений, представленных участниками оборота товаров оператору в электронной форме.</w:t>
      </w:r>
    </w:p>
    <w:p w:rsidR="00F44BA5" w:rsidRPr="00F44BA5" w:rsidRDefault="00F44BA5" w:rsidP="00B255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в информационной системе мониторинга информации об обороте товаров осуществляется регистрация товаров в информационной системе мониторинга на основании заявления участника оборота товаров, зарегистрированного в информационной системе мониторинга, направляемого оператору в электронной форме. Состав информации, которая содержится в заявлении о регистрации товара, устанавливается </w:t>
      </w:r>
      <w:hyperlink r:id="rId8" w:anchor="dst100194" w:history="1">
        <w:r w:rsidRPr="00C37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44B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маркировки отдельных товаров, в отношении которых вводится обязательная маркировка.</w:t>
      </w:r>
    </w:p>
    <w:p w:rsidR="00F44BA5" w:rsidRPr="00F44BA5" w:rsidRDefault="00F44BA5" w:rsidP="00B255E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полноту, достоверность и своевременность представляемых оператору сведений несут участники оборота товаров.</w:t>
      </w:r>
    </w:p>
    <w:p w:rsidR="00F2120A" w:rsidRPr="00C37532" w:rsidRDefault="00F2120A" w:rsidP="00B255EF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20A" w:rsidRPr="00C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E"/>
    <w:rsid w:val="002102F7"/>
    <w:rsid w:val="00570E3E"/>
    <w:rsid w:val="00676350"/>
    <w:rsid w:val="0073076B"/>
    <w:rsid w:val="00B2423C"/>
    <w:rsid w:val="00B255EF"/>
    <w:rsid w:val="00BB327E"/>
    <w:rsid w:val="00C37532"/>
    <w:rsid w:val="00D13FA6"/>
    <w:rsid w:val="00F2120A"/>
    <w:rsid w:val="00F44BA5"/>
    <w:rsid w:val="00F5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901"/>
    <w:rPr>
      <w:color w:val="0000FF"/>
      <w:u w:val="single"/>
    </w:rPr>
  </w:style>
  <w:style w:type="paragraph" w:customStyle="1" w:styleId="aligncenter">
    <w:name w:val="align_center"/>
    <w:basedOn w:val="a"/>
    <w:rsid w:val="00F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F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901"/>
    <w:rPr>
      <w:color w:val="0000FF"/>
      <w:u w:val="single"/>
    </w:rPr>
  </w:style>
  <w:style w:type="paragraph" w:customStyle="1" w:styleId="aligncenter">
    <w:name w:val="align_center"/>
    <w:basedOn w:val="a"/>
    <w:rsid w:val="00F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F4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0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23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6911055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531/631475c4aff6e46306cdf4cf61c0b776f49d58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33856/1651c3e9c6d279eacc1487dc7735f8446c702fa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03023/" TargetMode="External"/><Relationship Id="rId5" Type="http://schemas.openxmlformats.org/officeDocument/2006/relationships/hyperlink" Target="https://www.consultant.ru/document/cons_doc_LAW_956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2024-02-07T04:17:00Z</dcterms:created>
  <dcterms:modified xsi:type="dcterms:W3CDTF">2024-02-21T04:17:00Z</dcterms:modified>
</cp:coreProperties>
</file>